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61C" w:rsidRPr="00A9161C" w:rsidRDefault="00A9161C" w:rsidP="00A9161C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Cs w:val="30"/>
          <w:lang w:eastAsia="pl-PL"/>
        </w:rPr>
      </w:pPr>
      <w:r w:rsidRPr="00A9161C">
        <w:rPr>
          <w:rFonts w:ascii="Times New Roman" w:eastAsia="Times New Roman" w:hAnsi="Times New Roman" w:cs="Times New Roman"/>
          <w:b/>
          <w:bCs/>
          <w:szCs w:val="30"/>
          <w:lang w:eastAsia="pl-PL"/>
        </w:rPr>
        <w:t>Załącznik nr 7a do S</w:t>
      </w:r>
      <w:bookmarkStart w:id="0" w:name="_GoBack"/>
      <w:bookmarkEnd w:id="0"/>
      <w:r w:rsidRPr="00A9161C">
        <w:rPr>
          <w:rFonts w:ascii="Times New Roman" w:eastAsia="Times New Roman" w:hAnsi="Times New Roman" w:cs="Times New Roman"/>
          <w:b/>
          <w:bCs/>
          <w:szCs w:val="30"/>
          <w:lang w:eastAsia="pl-PL"/>
        </w:rPr>
        <w:t>WZ</w:t>
      </w:r>
    </w:p>
    <w:p w:rsidR="00216463" w:rsidRDefault="00216463" w:rsidP="00E8558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30"/>
          <w:szCs w:val="30"/>
          <w:lang w:eastAsia="pl-PL"/>
        </w:rPr>
        <w:t>OPIS PRZEDMIOTU ZAMÓWIENIA (OPZ)</w:t>
      </w:r>
    </w:p>
    <w:p w:rsidR="00216463" w:rsidRPr="00216463" w:rsidRDefault="00216463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Nazwa i przedmiot zamówienia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Wykonanie robót budowlano-montażowych w zakresie </w:t>
      </w:r>
      <w:r w:rsidR="00600870" w:rsidRPr="006008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wykonania </w:t>
      </w:r>
      <w:r w:rsidRPr="002164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instalacji </w:t>
      </w:r>
      <w:r w:rsidR="00DE36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gazów medycznych </w:t>
      </w:r>
      <w:r w:rsidRPr="002164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dla zadania: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482DCD" w:rsidRPr="00482DC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sal chorych Oddziału Otolaryngologicznego na potrzeby sali diagnostyczno-zabiegowej wraz z niezbędnym wyposażeniem</w:t>
      </w: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  <w:r w:rsid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216463" w:rsidRDefault="00216463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Lokalizacja inwestycji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Regionalny Szpital w Kołobrzegu, ul. Łopuskiego 3</w:t>
      </w:r>
      <w:r w:rsid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1-33, Budynek A, VI piętro Oddział Otolaryngologii</w:t>
      </w:r>
    </w:p>
    <w:p w:rsidR="00AB4633" w:rsidRPr="00AB4633" w:rsidRDefault="00AB4633" w:rsidP="00AB4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AB463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Stan istniejący</w:t>
      </w:r>
    </w:p>
    <w:p w:rsidR="00AB4633" w:rsidRPr="00AB4633" w:rsidRDefault="000B2AFA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54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4633"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Budynek szpitala zlokalizowany jest na wydzielonym i ogrodzonym terenie w Kołobrzegu, 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przy ul. Łopuskiego 31-33, na działce nr 52/8.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Pomieszczenia objęte opracowaniem są zlokalizowane na VI piętrze ośmiokondygnacyjnego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budynku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głównego szpitala. Oddział otolaryngologii zajmuje obszar od północ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no-wschodniego szczytu budynku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do centralnego węzła komunikacji pionowej. Po drugiej stronie węzła zlokalizowany jest oddział okulistyczny.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Przebudowywane pomieszczenia to 3 sale łóżkowe zlokalizowane od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strony południowo-wschodniej,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w sąsiedztwie klatki schodowej. Po drugiej stronie korytarza znajduje się istniejąca sala zabiegowo-operacyjna z zapleczem, mieszczącym przebieralnię i pomieszczenie przyg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otowania personelu do zabiegu,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pokój wypoczynkowy oraz magazyn i pomieszczenie gospodarcze. Wejśc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do sali zabiegowej prowadzi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śluzę pacjenta. W sali stosowane są sprzęt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materiały jednorazowego użytku.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Budynek szpitala, ośmiokondygnacyjny (z nadbudowaną kondy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gnacją techniczną), całkowicie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podpiwniczony, wykonany jest w konstrukcji szkieletowej - szkielet żelbe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towy prefabrykowany w układzie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poprzecznym (ramy H). Stropy masywne gęstożebrowe typu Ackerman, ściany piwnic i usztywniające –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murowane z cegły i żelbetowe, ściany zewnętrzne osłonowe murowane z gazobetonu, ściany wewnętr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działowe – murowane z cegły dziurawki, stropodach płaski wentylowany, kon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strukcja dachu – płyty dachowe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żelbetowe prefabrykowane, pokrycie dachu - papa. Budynek jest po całko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witej termomodernizacji i jest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docieplony metodą „lekką-mokrą”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Budynek jest wyposażony we wszystkie media z wewnętrznych sieci szpitalnych, a planowana </w:t>
      </w:r>
    </w:p>
    <w:p w:rsid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 nie powoduje zwiększenia zapotrzebowania na media</w:t>
      </w:r>
      <w:r w:rsid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4. Projektowane rozwiązania funkcjonalne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ogólne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Projektowana przebudowa ma na celu utworzenie drugiej sali zabiegowej w strukturze oddziału 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otolaryngologii oraz wydzielenie pomieszczeń 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biegowych od reszty oddziału.  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Część istniejącego korytarza oddziału wydzielono od reszty pomieszczeń oddziału drzwiami 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dwuskrzydłowymi przeszklonymi szybami nieprzeziernymi i przeznaczono tę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część oddziału na blok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zabiegowy, pozostawiając jednocześnie funkcję ewakuacji osób z od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działu do istniejącej klatki schodowej.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Po jednej stronie pozostawiono istniejącą salę zabiegową or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az pomieszczenia towarzyszące.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Po drugiej stronie połączono dwie istniejące sale chorych i zaprojektowan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salę diagnostyczno-zabiegową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 wydzieloną myjnią dla lekarzy. W sali zaprojektowano zamurowanie is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tniejących okien (skierowanych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na południowy wschód), ponieważ planowane zabiegi wymagają precyzyjnego i w pełni ko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ntrolowanego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oświetlenia pola operacyjnego, które mogłoby być zakłócone przez światło naturalne i promienie słoneczne </w:t>
      </w:r>
    </w:p>
    <w:p w:rsidR="006654AE" w:rsidRPr="00216463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wpadające przez okna. Pole operacyjne będzie oświetlane przez lampę be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zcieniową montowaną nad stołem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zabiegowym na ruchomych ramionach, umożliwiających prawidłowe ustawie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światła w trakcie zabiegu.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 na sali będzie zainstalowany monitor do przeglądania w trakci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zabiegu plików z diagnostyki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obrazowej pacjenta. Wszystkie zabiegi będą wykonywane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znieczuleniu miejscowym (nie 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rzewiduje się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znieczulenia ogólnego pacjenta). W sali diagnostyczno-zabiegowej nie przew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iduje się stałych miejsc pracy,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zabiegi będą wykonywane przez personel zatrudnio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ny na oddziale otolaryngologii.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W trzeciej sali chorych zaplanowano 3 stanowiska dla pacjentów po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abiegu, otwarte na komunikację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wewnętrzną, (będącą jednocześnie śluzą pacjenta), gdzie przewiduje się 2-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3-godzinną obserwację pacjenta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po zabiegu, a następnie przeniesienie go na salę łóż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kową na oddziale.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Istniejące pomieszczenia towarzyszące będą wspólne dla dwóch 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al zabiegowych. W zespole będą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używane (jak dotychczas) sprzęt i materiały jednorazowego użytku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654AE" w:rsidRPr="00FB0738" w:rsidRDefault="006654AE" w:rsidP="00FB07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6463" w:rsidRDefault="000B2AFA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216463"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Zakres rzeczowy robót</w:t>
      </w:r>
      <w:r w:rsidR="00216463"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Wykonawca zobowiązany jest do realizacji prac zgodnie z </w:t>
      </w:r>
      <w:r w:rsidR="00216463"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Projektem Wykonawczym</w:t>
      </w:r>
      <w:r w:rsid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instalacji </w:t>
      </w:r>
      <w:r w:rsid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gazów medycznych</w:t>
      </w:r>
      <w:r w:rsid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216463"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specyfikacją techniczną </w:t>
      </w:r>
      <w:r w:rsidR="0085344B">
        <w:rPr>
          <w:rFonts w:ascii="Times New Roman" w:eastAsia="Times New Roman" w:hAnsi="Times New Roman" w:cs="Times New Roman"/>
          <w:sz w:val="24"/>
          <w:szCs w:val="24"/>
          <w:lang w:eastAsia="pl-PL"/>
        </w:rPr>
        <w:t>(STWiORB) oraz przedmiarem robót.</w:t>
      </w:r>
    </w:p>
    <w:p w:rsidR="005C4687" w:rsidRPr="005C4687" w:rsidRDefault="005C4687" w:rsidP="005C468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wykonania </w:t>
      </w: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 elementy systemu dystrybucji gazów medycznych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5C4687" w:rsidRPr="005C4687" w:rsidRDefault="005C4687" w:rsidP="005C46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a)  Wewnętrzne instalacje gazów medycznych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5C4687" w:rsidRPr="005C4687" w:rsidRDefault="005C4687" w:rsidP="005C4687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tlenu medycznego (O2) 5 bar</w:t>
      </w:r>
    </w:p>
    <w:p w:rsidR="005C4687" w:rsidRPr="005C4687" w:rsidRDefault="005C4687" w:rsidP="005C4687">
      <w:pPr>
        <w:pStyle w:val="Akapitzlist"/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sprężonego powietrza medycznego (AIR) 5 bar</w:t>
      </w:r>
    </w:p>
    <w:p w:rsidR="005C4687" w:rsidRPr="005C4687" w:rsidRDefault="005C4687" w:rsidP="005C4687">
      <w:pPr>
        <w:pStyle w:val="Akapitzlist"/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próżni medycznej (VAC) -0,06 bar</w:t>
      </w:r>
    </w:p>
    <w:p w:rsidR="005C4687" w:rsidRPr="005C4687" w:rsidRDefault="005C4687" w:rsidP="005C4687">
      <w:pPr>
        <w:pStyle w:val="Akapitzlist"/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odciągu gazów poanestetycznych (AGSS)</w:t>
      </w:r>
    </w:p>
    <w:p w:rsidR="005C4687" w:rsidRPr="005C4687" w:rsidRDefault="005C4687" w:rsidP="005C46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b)  Końcowe punkty poboru instalacji</w:t>
      </w:r>
    </w:p>
    <w:p w:rsidR="005C4687" w:rsidRPr="005C4687" w:rsidRDefault="005C4687" w:rsidP="005C4687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Tablice / punkty poboru gazów</w:t>
      </w:r>
    </w:p>
    <w:p w:rsidR="005C4687" w:rsidRPr="005C4687" w:rsidRDefault="005C4687" w:rsidP="005C4687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Panele nadłóżkowe</w:t>
      </w:r>
    </w:p>
    <w:p w:rsidR="006654AE" w:rsidRPr="005C4687" w:rsidRDefault="005C4687" w:rsidP="005C4687">
      <w:pPr>
        <w:pStyle w:val="Akapitzlist"/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4687">
        <w:rPr>
          <w:rFonts w:ascii="Times New Roman" w:eastAsia="Times New Roman" w:hAnsi="Times New Roman" w:cs="Times New Roman"/>
          <w:sz w:val="24"/>
          <w:szCs w:val="24"/>
          <w:lang w:eastAsia="pl-PL"/>
        </w:rPr>
        <w:t>Kolumny medyczne</w:t>
      </w:r>
    </w:p>
    <w:p w:rsidR="00216463" w:rsidRPr="00216463" w:rsidRDefault="005C4687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216463"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Informacje dodatkowe dla oferentów</w:t>
      </w:r>
    </w:p>
    <w:p w:rsidR="00216463" w:rsidRDefault="00216463" w:rsidP="002164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będą prowadzone w czynnym obiekcie szpitalnym – wymagane jest zabezpieczenie przed zapyleniem i hałasem.</w:t>
      </w:r>
    </w:p>
    <w:p w:rsidR="006654AE" w:rsidRPr="00216463" w:rsidRDefault="006654AE" w:rsidP="002164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Może wystąpić potrzeba zmiany godzin pracy.</w:t>
      </w:r>
    </w:p>
    <w:p w:rsidR="00216463" w:rsidRPr="00216463" w:rsidRDefault="00216463" w:rsidP="002164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>Zaleca się przeprowadzenie wizji lokalnej w celu weryfikacji tras prowadzenia instalacji na VI budynku A.</w:t>
      </w:r>
    </w:p>
    <w:p w:rsidR="00216463" w:rsidRPr="00216463" w:rsidRDefault="00216463" w:rsidP="00216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B0738" w:rsidRPr="0067482F" w:rsidRDefault="0067482F" w:rsidP="00674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74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FB0738" w:rsidRPr="0067482F">
        <w:rPr>
          <w:rFonts w:ascii="Times New Roman" w:hAnsi="Times New Roman" w:cs="Times New Roman"/>
          <w:bCs/>
          <w:sz w:val="24"/>
          <w:szCs w:val="24"/>
        </w:rPr>
        <w:t xml:space="preserve">Wykonanie Przedmiotu zamówienia polega w szczególności na </w:t>
      </w:r>
      <w:r w:rsidRPr="00674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„Przebudowa sal chorych Oddziału Otolaryngologicznego zlokalizowanych na VI piętrze budynku A na potrzeby sali diagnostyczno-zabiegowej wraz z niezbędnym wyposażeniem”</w:t>
      </w:r>
      <w:r w:rsidRPr="00674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0738" w:rsidRPr="0067482F">
        <w:rPr>
          <w:rFonts w:ascii="Times New Roman" w:hAnsi="Times New Roman" w:cs="Times New Roman"/>
          <w:sz w:val="24"/>
          <w:szCs w:val="24"/>
        </w:rPr>
        <w:t xml:space="preserve">przebudowie, wyposażeniu, wykończeniu i oddaniu Zamawiającemu do użytkowania </w:t>
      </w:r>
      <w:r w:rsidR="000E2974">
        <w:rPr>
          <w:rFonts w:ascii="Times New Roman" w:hAnsi="Times New Roman" w:cs="Times New Roman"/>
          <w:sz w:val="24"/>
          <w:szCs w:val="24"/>
        </w:rPr>
        <w:t xml:space="preserve">części Oddziału Otolaryngologii </w:t>
      </w:r>
      <w:r w:rsidR="00FB0738" w:rsidRPr="0067482F">
        <w:rPr>
          <w:rFonts w:ascii="Times New Roman" w:hAnsi="Times New Roman" w:cs="Times New Roman"/>
          <w:sz w:val="24"/>
          <w:szCs w:val="24"/>
        </w:rPr>
        <w:t xml:space="preserve">na warunkach określonych w projekcie </w:t>
      </w:r>
      <w:r w:rsidR="000E2974">
        <w:rPr>
          <w:rFonts w:ascii="Times New Roman" w:hAnsi="Times New Roman" w:cs="Times New Roman"/>
          <w:sz w:val="24"/>
          <w:szCs w:val="24"/>
        </w:rPr>
        <w:t xml:space="preserve">umowy stanowiącym </w:t>
      </w:r>
      <w:r w:rsidR="00D255FB">
        <w:rPr>
          <w:rFonts w:ascii="Times New Roman" w:hAnsi="Times New Roman" w:cs="Times New Roman"/>
          <w:sz w:val="24"/>
          <w:szCs w:val="24"/>
        </w:rPr>
        <w:t>załącznik nr 6 do S</w:t>
      </w:r>
      <w:r w:rsidR="00FB0738" w:rsidRPr="0067482F">
        <w:rPr>
          <w:rFonts w:ascii="Times New Roman" w:hAnsi="Times New Roman" w:cs="Times New Roman"/>
          <w:sz w:val="24"/>
          <w:szCs w:val="24"/>
        </w:rPr>
        <w:t>WZ oraz zgodnie z:</w:t>
      </w:r>
    </w:p>
    <w:p w:rsidR="00FB0738" w:rsidRPr="0067482F" w:rsidRDefault="00FB0738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482F">
        <w:rPr>
          <w:rFonts w:ascii="Times New Roman" w:hAnsi="Times New Roman" w:cs="Times New Roman"/>
          <w:sz w:val="24"/>
          <w:szCs w:val="24"/>
        </w:rPr>
        <w:t>Dokumentacją Pro</w:t>
      </w:r>
      <w:r w:rsidR="00D255FB">
        <w:rPr>
          <w:rFonts w:ascii="Times New Roman" w:hAnsi="Times New Roman" w:cs="Times New Roman"/>
          <w:sz w:val="24"/>
          <w:szCs w:val="24"/>
        </w:rPr>
        <w:t>jektową stanowiącą załącznik nr 8a do S</w:t>
      </w:r>
      <w:r w:rsidRPr="0067482F">
        <w:rPr>
          <w:rFonts w:ascii="Times New Roman" w:hAnsi="Times New Roman" w:cs="Times New Roman"/>
          <w:sz w:val="24"/>
          <w:szCs w:val="24"/>
        </w:rPr>
        <w:t>WZ, w skład której wchodzą:</w:t>
      </w:r>
    </w:p>
    <w:p w:rsidR="00FB0738" w:rsidRPr="0067482F" w:rsidRDefault="00FB0738" w:rsidP="00FB0738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Projekt wykonawczy Architektura + Konstrukcja </w:t>
      </w:r>
    </w:p>
    <w:p w:rsidR="0085344B" w:rsidRPr="0085344B" w:rsidRDefault="0085344B" w:rsidP="0085344B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Projekt wykonawczy Instalacje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Sanitarnej </w:t>
      </w:r>
    </w:p>
    <w:p w:rsidR="00FB0738" w:rsidRPr="0067482F" w:rsidRDefault="00FB0738" w:rsidP="00FB0738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Projekt wykonawczy Wentylacja Mechaniczna </w:t>
      </w:r>
    </w:p>
    <w:p w:rsidR="00FB0738" w:rsidRDefault="00FB0738" w:rsidP="000E2974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Projekt wykonawczy Instalacje Elektryczne i Teletechniczne</w:t>
      </w:r>
    </w:p>
    <w:p w:rsidR="000E2974" w:rsidRPr="0067482F" w:rsidRDefault="000E2974" w:rsidP="000E2974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Projekt wykonawczy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Gazy medyczne</w:t>
      </w: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FB0738" w:rsidRDefault="00FB0738" w:rsidP="00FB0738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Specyfikacja Techni</w:t>
      </w:r>
      <w:r w:rsidR="000E297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czna Wykonania i Odbioru Robót </w:t>
      </w:r>
    </w:p>
    <w:p w:rsidR="00FB0738" w:rsidRPr="0067482F" w:rsidRDefault="000E2974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B0738" w:rsidRPr="0067482F">
        <w:rPr>
          <w:rFonts w:ascii="Times New Roman" w:hAnsi="Times New Roman" w:cs="Times New Roman"/>
          <w:sz w:val="24"/>
          <w:szCs w:val="24"/>
        </w:rPr>
        <w:t>rawem Budowlanym;</w:t>
      </w:r>
    </w:p>
    <w:p w:rsidR="00FB0738" w:rsidRPr="0067482F" w:rsidRDefault="00FB0738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482F">
        <w:rPr>
          <w:rFonts w:ascii="Times New Roman" w:hAnsi="Times New Roman" w:cs="Times New Roman"/>
          <w:sz w:val="24"/>
          <w:szCs w:val="24"/>
        </w:rPr>
        <w:t>zasadami wiedzy technicznej;</w:t>
      </w:r>
    </w:p>
    <w:p w:rsidR="00FB0738" w:rsidRPr="0067482F" w:rsidRDefault="00FB0738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482F">
        <w:rPr>
          <w:rFonts w:ascii="Times New Roman" w:hAnsi="Times New Roman" w:cs="Times New Roman"/>
          <w:sz w:val="24"/>
          <w:szCs w:val="24"/>
        </w:rPr>
        <w:t>polskimi normami;</w:t>
      </w:r>
    </w:p>
    <w:p w:rsidR="00FB0738" w:rsidRDefault="00FB0738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2974">
        <w:rPr>
          <w:rFonts w:ascii="Times New Roman" w:hAnsi="Times New Roman" w:cs="Times New Roman"/>
          <w:sz w:val="24"/>
          <w:szCs w:val="24"/>
        </w:rPr>
        <w:lastRenderedPageBreak/>
        <w:t xml:space="preserve">obowiązującymi przepisami a zwłaszcza przepisami BHP </w:t>
      </w:r>
      <w:r w:rsidR="00D255FB">
        <w:rPr>
          <w:rFonts w:ascii="Times New Roman" w:hAnsi="Times New Roman" w:cs="Times New Roman"/>
          <w:sz w:val="24"/>
          <w:szCs w:val="24"/>
        </w:rPr>
        <w:br/>
      </w:r>
      <w:r w:rsidRPr="000E2974">
        <w:rPr>
          <w:rFonts w:ascii="Times New Roman" w:hAnsi="Times New Roman" w:cs="Times New Roman"/>
          <w:sz w:val="24"/>
          <w:szCs w:val="24"/>
        </w:rPr>
        <w:t>i przeciwpożarowymi, z oznakowaniem dróg ewakuacyjnych.</w:t>
      </w:r>
    </w:p>
    <w:p w:rsidR="00A666BF" w:rsidRPr="000E2974" w:rsidRDefault="00A666BF" w:rsidP="00A666BF">
      <w:pPr>
        <w:pStyle w:val="Akapitzlist"/>
        <w:spacing w:after="0" w:line="24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666BF" w:rsidRDefault="00A666BF" w:rsidP="00A666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666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Uwaga: </w:t>
      </w:r>
    </w:p>
    <w:p w:rsidR="00A666BF" w:rsidRDefault="00A666BF" w:rsidP="00A666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Dostawa i montaż p</w:t>
      </w:r>
      <w:r w:rsidRPr="00A666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anel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 nadłóżkowego poziomego trzystanowiskowego</w:t>
      </w:r>
      <w:r w:rsidRPr="00A666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OPN-3</w:t>
      </w:r>
      <w:r w:rsidR="00D255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255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 kolumny anastezjologicznej jednoramiennej leży po stronie Zamawiającego. </w:t>
      </w:r>
    </w:p>
    <w:p w:rsidR="00A666BF" w:rsidRDefault="00A666BF" w:rsidP="00D255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Wykonawca przygotuje instalacje gazów medycznych do </w:t>
      </w:r>
      <w:r w:rsidR="00A718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podłączenia końcowych punktów poboru (panelu i kolumny).</w:t>
      </w:r>
    </w:p>
    <w:p w:rsidR="00A666BF" w:rsidRPr="00A666BF" w:rsidRDefault="00A666BF" w:rsidP="00A666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Należy poz. przedmiaru  1.1.7. dotyczące jednostki zasilania medycznego </w:t>
      </w:r>
      <w:r w:rsidR="00A718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(panel </w:t>
      </w:r>
      <w:r w:rsidR="00D255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A718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 kolumna)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wyłączyć z oferty.</w:t>
      </w:r>
    </w:p>
    <w:p w:rsidR="00F73FB9" w:rsidRDefault="00F73FB9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73FB9" w:rsidRPr="00B74A9E" w:rsidRDefault="00F73FB9" w:rsidP="0021646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sectPr w:rsidR="00F73FB9" w:rsidRPr="00B74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455FA"/>
    <w:multiLevelType w:val="multilevel"/>
    <w:tmpl w:val="37DA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67881"/>
    <w:multiLevelType w:val="multilevel"/>
    <w:tmpl w:val="92AA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32367"/>
    <w:multiLevelType w:val="hybridMultilevel"/>
    <w:tmpl w:val="DB2CE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80161"/>
    <w:multiLevelType w:val="multilevel"/>
    <w:tmpl w:val="B5A0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E85C5F"/>
    <w:multiLevelType w:val="hybridMultilevel"/>
    <w:tmpl w:val="128E4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56951"/>
    <w:multiLevelType w:val="hybridMultilevel"/>
    <w:tmpl w:val="0DD4F8A6"/>
    <w:lvl w:ilvl="0" w:tplc="4D3ED64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25F2BA9"/>
    <w:multiLevelType w:val="multilevel"/>
    <w:tmpl w:val="5E0C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9C790B"/>
    <w:multiLevelType w:val="multilevel"/>
    <w:tmpl w:val="A930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3755E0"/>
    <w:multiLevelType w:val="hybridMultilevel"/>
    <w:tmpl w:val="9B7C6734"/>
    <w:lvl w:ilvl="0" w:tplc="59CA1C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54743"/>
    <w:multiLevelType w:val="hybridMultilevel"/>
    <w:tmpl w:val="0B24DA66"/>
    <w:lvl w:ilvl="0" w:tplc="EC669F7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A3B9C"/>
    <w:multiLevelType w:val="hybridMultilevel"/>
    <w:tmpl w:val="04A82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33416"/>
    <w:multiLevelType w:val="hybridMultilevel"/>
    <w:tmpl w:val="E35CCAD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A541D0D"/>
    <w:multiLevelType w:val="hybridMultilevel"/>
    <w:tmpl w:val="6A7CAC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8D271C"/>
    <w:multiLevelType w:val="hybridMultilevel"/>
    <w:tmpl w:val="496AF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F359E"/>
    <w:multiLevelType w:val="hybridMultilevel"/>
    <w:tmpl w:val="6A942FF2"/>
    <w:lvl w:ilvl="0" w:tplc="703E7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7581B"/>
    <w:multiLevelType w:val="hybridMultilevel"/>
    <w:tmpl w:val="2D544DD4"/>
    <w:lvl w:ilvl="0" w:tplc="344A4B8E">
      <w:start w:val="1"/>
      <w:numFmt w:val="decimal"/>
      <w:lvlText w:val="%1."/>
      <w:lvlJc w:val="left"/>
      <w:pPr>
        <w:ind w:left="1776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7360718D"/>
    <w:multiLevelType w:val="hybridMultilevel"/>
    <w:tmpl w:val="1286E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4"/>
  </w:num>
  <w:num w:numId="7">
    <w:abstractNumId w:val="2"/>
  </w:num>
  <w:num w:numId="8">
    <w:abstractNumId w:val="8"/>
  </w:num>
  <w:num w:numId="9">
    <w:abstractNumId w:val="5"/>
  </w:num>
  <w:num w:numId="10">
    <w:abstractNumId w:val="15"/>
  </w:num>
  <w:num w:numId="11">
    <w:abstractNumId w:val="4"/>
  </w:num>
  <w:num w:numId="12">
    <w:abstractNumId w:val="16"/>
  </w:num>
  <w:num w:numId="13">
    <w:abstractNumId w:val="11"/>
  </w:num>
  <w:num w:numId="14">
    <w:abstractNumId w:val="13"/>
  </w:num>
  <w:num w:numId="15">
    <w:abstractNumId w:val="10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463"/>
    <w:rsid w:val="000B2AFA"/>
    <w:rsid w:val="000E2974"/>
    <w:rsid w:val="00216463"/>
    <w:rsid w:val="004275D7"/>
    <w:rsid w:val="00482DCD"/>
    <w:rsid w:val="00507667"/>
    <w:rsid w:val="005733AE"/>
    <w:rsid w:val="005C4687"/>
    <w:rsid w:val="00600870"/>
    <w:rsid w:val="006654AE"/>
    <w:rsid w:val="0067482F"/>
    <w:rsid w:val="0081783F"/>
    <w:rsid w:val="0085344B"/>
    <w:rsid w:val="009A4E9D"/>
    <w:rsid w:val="00A5600C"/>
    <w:rsid w:val="00A666BF"/>
    <w:rsid w:val="00A718EA"/>
    <w:rsid w:val="00A9161C"/>
    <w:rsid w:val="00AB4633"/>
    <w:rsid w:val="00B74A9E"/>
    <w:rsid w:val="00C44A6A"/>
    <w:rsid w:val="00D255FB"/>
    <w:rsid w:val="00DE365E"/>
    <w:rsid w:val="00E8558F"/>
    <w:rsid w:val="00F73FB9"/>
    <w:rsid w:val="00F86E90"/>
    <w:rsid w:val="00FB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4C181-5655-4AD7-8320-E18074B6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164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0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1646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16463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60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aliases w:val="Numerowanie,List Paragraph,Akapit z listą BS,normalny tekst,Akapit z list¹,sw tekst,L1,Kolorowa lista — akcent 11,Podsis rysunku,Akapit z listą5,Akapit normalny,Bulleted list,Odstavec,ISCG Numerowanie,lp1,Preambuła,Light List - Accent 51"/>
    <w:basedOn w:val="Normalny"/>
    <w:link w:val="AkapitzlistZnak"/>
    <w:uiPriority w:val="34"/>
    <w:qFormat/>
    <w:rsid w:val="00A5600C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normalny tekst Znak,Akapit z list¹ Znak,sw tekst Znak,L1 Znak,Kolorowa lista — akcent 11 Znak,Podsis rysunku Znak,Akapit z listą5 Znak,Akapit normalny Znak,Odstavec Znak"/>
    <w:link w:val="Akapitzlist"/>
    <w:uiPriority w:val="99"/>
    <w:qFormat/>
    <w:locked/>
    <w:rsid w:val="000B2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7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48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2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13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9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18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004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0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69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00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9608D-4ED6-4311-AEE4-50382C372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Kuna</dc:creator>
  <cp:keywords/>
  <dc:description/>
  <cp:lastModifiedBy>Karolina Mucha</cp:lastModifiedBy>
  <cp:revision>11</cp:revision>
  <dcterms:created xsi:type="dcterms:W3CDTF">2026-03-19T09:49:00Z</dcterms:created>
  <dcterms:modified xsi:type="dcterms:W3CDTF">2026-04-17T07:28:00Z</dcterms:modified>
</cp:coreProperties>
</file>